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D06A61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Bogotá D.C. </w:t>
      </w:r>
    </w:p>
    <w:p w14:paraId="231D8483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E71611E" w14:textId="77777777" w:rsidR="000030B6" w:rsidRPr="000030B6" w:rsidRDefault="000030B6" w:rsidP="000030B6">
      <w:pPr>
        <w:spacing w:after="0" w:line="240" w:lineRule="auto"/>
        <w:jc w:val="right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EA7995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Doctor </w:t>
      </w:r>
    </w:p>
    <w:p w14:paraId="1EB23F2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 xml:space="preserve">AUGUSTO RODRÍGUEZ BALLESTEROS </w:t>
      </w:r>
    </w:p>
    <w:p w14:paraId="372C8205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Director </w:t>
      </w:r>
    </w:p>
    <w:p w14:paraId="4184DA0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correspondencia@unp.gov.co </w:t>
      </w:r>
    </w:p>
    <w:p w14:paraId="20ACFAB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Unidad Nacional de Protección</w:t>
      </w:r>
    </w:p>
    <w:p w14:paraId="271AEC7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4445776" w14:textId="28A6FC62" w:rsidR="0073595B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Asunto: Traslado por competencia – </w:t>
      </w:r>
      <w:r w:rsidR="008F4B42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Recurso de reposición </w:t>
      </w:r>
    </w:p>
    <w:p w14:paraId="604AB6DA" w14:textId="77777777" w:rsidR="0073595B" w:rsidRDefault="0073595B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4EEF3F1E" w14:textId="11C318B5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Referencia: ID </w:t>
      </w:r>
      <w:r w:rsidR="0073595B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7</w:t>
      </w:r>
      <w:r w:rsidR="008F4B42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65263</w:t>
      </w:r>
    </w:p>
    <w:p w14:paraId="4B553538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 </w:t>
      </w:r>
    </w:p>
    <w:p w14:paraId="1EE77E96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Cordial saludo: </w:t>
      </w:r>
    </w:p>
    <w:p w14:paraId="31F000C8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5F5ACCA6" w14:textId="2AAADD3C" w:rsidR="000030B6" w:rsidRPr="008F4B42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De conformidad con lo establecido en el artículo 21 de la Ley 1437 de 2011, sustituido por el artículo 1 de la Ley 1755 de 2015, la Dirección de Derechos Humanos del Ministerio del Interior se permite trasladar, por competencia, </w:t>
      </w:r>
      <w:r w:rsidR="008F4B42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el </w:t>
      </w:r>
      <w:r w:rsidR="00993AF8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recurso de reposición presentado 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por </w:t>
      </w:r>
      <w:r w:rsid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el señor </w:t>
      </w:r>
      <w:r w:rsidR="00993AF8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Javier Fernando Valencia </w:t>
      </w:r>
      <w:r w:rsid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donde:</w:t>
      </w:r>
    </w:p>
    <w:p w14:paraId="3969EDE6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243DED6F" w14:textId="0FC1705D" w:rsidR="0073595B" w:rsidRPr="0073595B" w:rsidRDefault="00993AF8" w:rsidP="0073595B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>
        <w:rPr>
          <w:rFonts w:ascii="Arial" w:hAnsi="Arial" w:cs="Arial"/>
          <w:color w:val="1F1F1F"/>
        </w:rPr>
        <w:t>“</w:t>
      </w:r>
      <w:r>
        <w:rPr>
          <w:rFonts w:ascii="Arial" w:hAnsi="Arial" w:cs="Arial"/>
          <w:color w:val="1F1F1F"/>
        </w:rPr>
        <w:t>En mi calidad de</w:t>
      </w:r>
      <w:r>
        <w:rPr>
          <w:rStyle w:val="apple-converted-space"/>
          <w:rFonts w:ascii="Arial" w:hAnsi="Arial" w:cs="Arial"/>
          <w:color w:val="1F1F1F"/>
        </w:rPr>
        <w:t> </w:t>
      </w:r>
      <w:r>
        <w:rPr>
          <w:rFonts w:ascii="Arial" w:hAnsi="Arial" w:cs="Arial"/>
          <w:color w:val="1F1F1F"/>
        </w:rPr>
        <w:t>apoderado judicial del señor</w:t>
      </w:r>
      <w:r>
        <w:rPr>
          <w:rStyle w:val="apple-converted-space"/>
          <w:rFonts w:ascii="Arial" w:hAnsi="Arial" w:cs="Arial"/>
          <w:color w:val="1F1F1F"/>
        </w:rPr>
        <w:t> </w:t>
      </w:r>
      <w:r>
        <w:rPr>
          <w:rFonts w:ascii="Arial" w:hAnsi="Arial" w:cs="Arial"/>
          <w:b/>
          <w:bCs/>
          <w:color w:val="1F1F1F"/>
          <w:bdr w:val="none" w:sz="0" w:space="0" w:color="auto" w:frame="1"/>
        </w:rPr>
        <w:t>PEDRO FERNANDO SANDOVAL</w:t>
      </w:r>
      <w:r>
        <w:rPr>
          <w:rStyle w:val="apple-converted-space"/>
          <w:rFonts w:ascii="Arial" w:hAnsi="Arial" w:cs="Arial"/>
          <w:b/>
          <w:bCs/>
          <w:color w:val="1F1F1F"/>
          <w:bdr w:val="none" w:sz="0" w:space="0" w:color="auto" w:frame="1"/>
        </w:rPr>
        <w:t> </w:t>
      </w:r>
      <w:r>
        <w:rPr>
          <w:rFonts w:ascii="Arial" w:hAnsi="Arial" w:cs="Arial"/>
          <w:b/>
          <w:bCs/>
          <w:color w:val="1F1F1F"/>
          <w:bdr w:val="none" w:sz="0" w:space="0" w:color="auto" w:frame="1"/>
        </w:rPr>
        <w:t>CARABALÍ</w:t>
      </w:r>
      <w:r>
        <w:rPr>
          <w:rFonts w:ascii="Arial" w:hAnsi="Arial" w:cs="Arial"/>
          <w:color w:val="1F1F1F"/>
        </w:rPr>
        <w:t>, de conformidad con el poder especial que se adjunta, me</w:t>
      </w:r>
      <w:r>
        <w:rPr>
          <w:rStyle w:val="apple-converted-space"/>
          <w:rFonts w:ascii="Arial" w:hAnsi="Arial" w:cs="Arial"/>
          <w:color w:val="1F1F1F"/>
        </w:rPr>
        <w:t> </w:t>
      </w:r>
      <w:r>
        <w:rPr>
          <w:rFonts w:ascii="Arial" w:hAnsi="Arial" w:cs="Arial"/>
          <w:color w:val="1F1F1F"/>
        </w:rPr>
        <w:t>permito radicar formalmente</w:t>
      </w:r>
      <w:r>
        <w:rPr>
          <w:rStyle w:val="apple-converted-space"/>
          <w:rFonts w:ascii="Arial" w:hAnsi="Arial" w:cs="Arial"/>
          <w:color w:val="1F1F1F"/>
        </w:rPr>
        <w:t> </w:t>
      </w:r>
      <w:r>
        <w:rPr>
          <w:rFonts w:ascii="Arial" w:hAnsi="Arial" w:cs="Arial"/>
          <w:b/>
          <w:bCs/>
          <w:color w:val="1F1F1F"/>
          <w:bdr w:val="none" w:sz="0" w:space="0" w:color="auto" w:frame="1"/>
        </w:rPr>
        <w:t>RECURSO DE REPOSICIÓN</w:t>
      </w:r>
      <w:r>
        <w:rPr>
          <w:rStyle w:val="apple-converted-space"/>
          <w:rFonts w:ascii="Arial" w:hAnsi="Arial" w:cs="Arial"/>
          <w:color w:val="1F1F1F"/>
        </w:rPr>
        <w:t> </w:t>
      </w:r>
      <w:r>
        <w:rPr>
          <w:rFonts w:ascii="Arial" w:hAnsi="Arial" w:cs="Arial"/>
          <w:color w:val="1F1F1F"/>
        </w:rPr>
        <w:t>contra la</w:t>
      </w:r>
      <w:r>
        <w:rPr>
          <w:rStyle w:val="apple-converted-space"/>
          <w:rFonts w:ascii="Arial" w:hAnsi="Arial" w:cs="Arial"/>
          <w:color w:val="1F1F1F"/>
        </w:rPr>
        <w:t> </w:t>
      </w:r>
      <w:r>
        <w:rPr>
          <w:rFonts w:ascii="Arial" w:hAnsi="Arial" w:cs="Arial"/>
          <w:b/>
          <w:bCs/>
          <w:color w:val="1F1F1F"/>
          <w:bdr w:val="none" w:sz="0" w:space="0" w:color="auto" w:frame="1"/>
        </w:rPr>
        <w:t>Resolución DGRP 003917 del 29 de abril de 2026</w:t>
      </w:r>
      <w:r>
        <w:rPr>
          <w:rFonts w:ascii="Arial" w:hAnsi="Arial" w:cs="Arial"/>
          <w:color w:val="1F1F1F"/>
        </w:rPr>
        <w:t>”</w:t>
      </w:r>
    </w:p>
    <w:p w14:paraId="46994FB9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2944DD8" w14:textId="77777777" w:rsidR="000030B6" w:rsidRPr="0073595B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Lo anterior teniendo en cuenta que la Unidad Nacional de Protección articula, coordina y ejecuta la prestación del servicio de protección a las personas que, por sus actividades o condiciones, puedan encontrarse en situación de riesgo extraordinario o extremo. </w:t>
      </w:r>
    </w:p>
    <w:p w14:paraId="0E7AFE96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F856CEE" w14:textId="75A83A0C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En virtud del deber de coordinación y colaboración armónica entre las entidades públicas, se solicita analizar integralmente los hechos expuestos, emitir una respuesta clara, congruente y de fondo respecto de los asuntos propios de su competencia y comunicarla directamente al peticionario, a través de los datos de contacto señalados en su escrito, con copia a esta Dirección para efectos de seguimiento y a al </w:t>
      </w: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correo electrónico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hyperlink r:id="rId4" w:history="1">
        <w:r w:rsidR="00993AF8" w:rsidRPr="004A1B46">
          <w:rPr>
            <w:rStyle w:val="Hipervnculo"/>
            <w:rFonts w:ascii="Arial" w:eastAsia="Times New Roman" w:hAnsi="Arial" w:cs="Arial"/>
            <w:kern w:val="0"/>
            <w:lang w:eastAsia="es-MX"/>
            <w14:ligatures w14:val="none"/>
          </w:rPr>
          <w:t>jfvalenciap93@gmail.com</w:t>
        </w:r>
      </w:hyperlink>
      <w:r w:rsidR="00993AF8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</w:p>
    <w:p w14:paraId="5CB0A5EC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7435C8D1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4E65DDCE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El presente traslado no implica valoración, reconocimiento ni comprobación de los hechos denunciados, cuya verificación corresponde a las autoridades competentes en el marco de sus respectivas atribuciones.</w:t>
      </w:r>
    </w:p>
    <w:p w14:paraId="34FB069F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D39D2F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4E5FE37D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Cordialmente,</w:t>
      </w:r>
    </w:p>
    <w:p w14:paraId="4FA7195C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5884CE4A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79EACDF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FED4C56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lastRenderedPageBreak/>
        <w:t> </w:t>
      </w:r>
    </w:p>
    <w:p w14:paraId="0D96489A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Jomary Liz Ortegón Osorio</w:t>
      </w:r>
    </w:p>
    <w:p w14:paraId="596BE8C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Directora</w:t>
      </w:r>
    </w:p>
    <w:p w14:paraId="1BCCFF6B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Dirección Derechos Humanos</w:t>
      </w:r>
    </w:p>
    <w:p w14:paraId="226F7467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28D166AA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45C5A08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Proyectó: Mónica B. Pinto</w:t>
      </w:r>
    </w:p>
    <w:p w14:paraId="65F6A950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Revisó: Daniela Rodríguez Ocampo</w:t>
      </w:r>
    </w:p>
    <w:p w14:paraId="42CA5C0C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 xml:space="preserve"> Aprobó: Jomary Liz Ortegón Osorio </w:t>
      </w:r>
    </w:p>
    <w:p w14:paraId="683A071B" w14:textId="77777777" w:rsidR="000030B6" w:rsidRPr="000030B6" w:rsidRDefault="000030B6" w:rsidP="000030B6">
      <w:pPr>
        <w:spacing w:after="199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 </w:t>
      </w:r>
    </w:p>
    <w:p w14:paraId="152F9358" w14:textId="77777777" w:rsidR="000030B6" w:rsidRPr="000030B6" w:rsidRDefault="000030B6" w:rsidP="000030B6">
      <w:pPr>
        <w:spacing w:after="199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 </w:t>
      </w:r>
    </w:p>
    <w:p w14:paraId="5C33EC4A" w14:textId="5D344619" w:rsidR="000030B6" w:rsidRDefault="000030B6" w:rsidP="000030B6"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Anexos: 2 archivos</w:t>
      </w:r>
    </w:p>
    <w:sectPr w:rsidR="000030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0B6"/>
    <w:rsid w:val="000030B6"/>
    <w:rsid w:val="00162365"/>
    <w:rsid w:val="0070283F"/>
    <w:rsid w:val="0073595B"/>
    <w:rsid w:val="008F4B42"/>
    <w:rsid w:val="00993AF8"/>
    <w:rsid w:val="00AF3616"/>
    <w:rsid w:val="00DA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39AE92"/>
  <w15:chartTrackingRefBased/>
  <w15:docId w15:val="{3F31C3F4-E285-0742-AF7F-8EE52F37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3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3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30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30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30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30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30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30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30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30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30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30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30B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30B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30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30B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30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30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30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3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30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30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30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30B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30B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30B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30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30B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30B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0030B6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03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styleId="Hipervnculo">
    <w:name w:val="Hyperlink"/>
    <w:basedOn w:val="Fuentedeprrafopredeter"/>
    <w:uiPriority w:val="99"/>
    <w:unhideWhenUsed/>
    <w:rsid w:val="000030B6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993AF8"/>
  </w:style>
  <w:style w:type="character" w:styleId="Mencinsinresolver">
    <w:name w:val="Unresolved Mention"/>
    <w:basedOn w:val="Fuentedeprrafopredeter"/>
    <w:uiPriority w:val="99"/>
    <w:semiHidden/>
    <w:unhideWhenUsed/>
    <w:rsid w:val="00993A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fvalenciap93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Pinto Rondón</dc:creator>
  <cp:keywords/>
  <dc:description/>
  <cp:lastModifiedBy>Juan Esteban Cantor Pinto</cp:lastModifiedBy>
  <cp:revision>2</cp:revision>
  <dcterms:created xsi:type="dcterms:W3CDTF">2026-06-30T04:53:00Z</dcterms:created>
  <dcterms:modified xsi:type="dcterms:W3CDTF">2026-06-30T04:53:00Z</dcterms:modified>
</cp:coreProperties>
</file>